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FBA4" w14:textId="5B7CD762" w:rsidR="004D48C8" w:rsidRDefault="00C10306" w:rsidP="004D48C8">
      <w:pPr>
        <w:rPr>
          <w:rFonts w:ascii="Arial" w:hAnsi="Arial" w:cs="Arial"/>
        </w:rPr>
      </w:pPr>
      <w:r w:rsidRPr="00C10306">
        <w:rPr>
          <w:rFonts w:ascii="Arial" w:hAnsi="Arial" w:cs="Arial"/>
          <w:b/>
        </w:rPr>
        <w:t>UM ORSP Required</w:t>
      </w:r>
      <w:r w:rsidR="0056738B">
        <w:rPr>
          <w:rFonts w:ascii="Arial" w:hAnsi="Arial" w:cs="Arial"/>
          <w:b/>
        </w:rPr>
        <w:t>, Non-Binding</w:t>
      </w:r>
      <w:r w:rsidRPr="00C10306">
        <w:rPr>
          <w:rFonts w:ascii="Arial" w:hAnsi="Arial" w:cs="Arial"/>
          <w:b/>
        </w:rPr>
        <w:t xml:space="preserve"> Internal Notice of Intent</w:t>
      </w:r>
      <w:r w:rsidR="005B614E">
        <w:rPr>
          <w:rFonts w:ascii="Arial" w:hAnsi="Arial" w:cs="Arial"/>
          <w:b/>
        </w:rPr>
        <w:t xml:space="preserve"> (NOI)</w:t>
      </w:r>
      <w:r w:rsidR="004D48C8">
        <w:rPr>
          <w:rFonts w:ascii="Arial" w:hAnsi="Arial" w:cs="Arial"/>
          <w:b/>
        </w:rPr>
        <w:t xml:space="preserve"> </w:t>
      </w:r>
      <w:r w:rsidR="004D48C8">
        <w:rPr>
          <w:rFonts w:ascii="Arial" w:hAnsi="Arial" w:cs="Arial"/>
        </w:rPr>
        <w:t xml:space="preserve">for NSF Major Research Instrumentation </w:t>
      </w:r>
    </w:p>
    <w:p w14:paraId="4C9AED9E" w14:textId="77777777" w:rsidR="00C10306" w:rsidRDefault="00C10306">
      <w:pPr>
        <w:rPr>
          <w:rFonts w:ascii="Arial" w:hAnsi="Arial" w:cs="Arial"/>
        </w:rPr>
      </w:pPr>
    </w:p>
    <w:p w14:paraId="3D1ED48A" w14:textId="38027638" w:rsidR="00C10306" w:rsidRPr="00903B1C" w:rsidRDefault="00C103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Please complete and upload this </w:t>
      </w:r>
      <w:r w:rsidR="0056738B">
        <w:rPr>
          <w:rFonts w:ascii="Arial" w:hAnsi="Arial" w:cs="Arial"/>
        </w:rPr>
        <w:t xml:space="preserve">Required </w:t>
      </w:r>
      <w:r>
        <w:rPr>
          <w:rFonts w:ascii="Arial" w:hAnsi="Arial" w:cs="Arial"/>
        </w:rPr>
        <w:t xml:space="preserve">Notice of Intent to the ORSP </w:t>
      </w:r>
      <w:proofErr w:type="spellStart"/>
      <w:r>
        <w:rPr>
          <w:rFonts w:ascii="Arial" w:hAnsi="Arial" w:cs="Arial"/>
        </w:rPr>
        <w:t>InfoReady</w:t>
      </w:r>
      <w:proofErr w:type="spellEnd"/>
      <w:r>
        <w:rPr>
          <w:rFonts w:ascii="Arial" w:hAnsi="Arial" w:cs="Arial"/>
        </w:rPr>
        <w:t xml:space="preserve"> Review Portal </w:t>
      </w:r>
      <w:hyperlink r:id="rId7" w:history="1">
        <w:r w:rsidRPr="00C76FB8">
          <w:rPr>
            <w:rStyle w:val="Hyperlink"/>
            <w:rFonts w:ascii="Arial" w:hAnsi="Arial" w:cs="Arial"/>
          </w:rPr>
          <w:t>https://olemiss.infoready4.com</w:t>
        </w:r>
      </w:hyperlink>
      <w:r w:rsidR="00567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the due date listed at</w:t>
      </w:r>
      <w:r w:rsidR="004D48C8">
        <w:rPr>
          <w:rFonts w:ascii="Arial" w:hAnsi="Arial" w:cs="Arial"/>
        </w:rPr>
        <w:t xml:space="preserve"> </w:t>
      </w:r>
      <w:hyperlink r:id="rId8" w:history="1">
        <w:r w:rsidR="004D48C8" w:rsidRPr="00234251">
          <w:rPr>
            <w:rStyle w:val="Hyperlink"/>
            <w:rFonts w:ascii="Arial" w:hAnsi="Arial" w:cs="Arial"/>
          </w:rPr>
          <w:t>https://research.olemiss.edu/nsfmri</w:t>
        </w:r>
      </w:hyperlink>
      <w:r w:rsidR="004D48C8">
        <w:rPr>
          <w:rFonts w:ascii="Arial" w:hAnsi="Arial" w:cs="Arial"/>
        </w:rPr>
        <w:t xml:space="preserve">. </w:t>
      </w:r>
      <w:r w:rsidR="0022188A">
        <w:t xml:space="preserve">This </w:t>
      </w:r>
      <w:r w:rsidR="0022188A">
        <w:rPr>
          <w:rFonts w:ascii="Arial" w:hAnsi="Arial" w:cs="Arial"/>
        </w:rPr>
        <w:t xml:space="preserve">internal Notice of Intent (NOI) is </w:t>
      </w:r>
      <w:r w:rsidR="0056738B">
        <w:rPr>
          <w:rFonts w:ascii="Arial" w:hAnsi="Arial" w:cs="Arial"/>
        </w:rPr>
        <w:t>REQUIRED but NOT BINDING.</w:t>
      </w:r>
      <w:r w:rsidR="006959C5">
        <w:rPr>
          <w:rFonts w:ascii="Arial" w:hAnsi="Arial" w:cs="Arial"/>
        </w:rPr>
        <w:t xml:space="preserve"> That is, those who do not submit an </w:t>
      </w:r>
      <w:r w:rsidR="0022188A">
        <w:rPr>
          <w:rFonts w:ascii="Arial" w:hAnsi="Arial" w:cs="Arial"/>
        </w:rPr>
        <w:t>internal NOI</w:t>
      </w:r>
      <w:r w:rsidR="006959C5">
        <w:rPr>
          <w:rFonts w:ascii="Arial" w:hAnsi="Arial" w:cs="Arial"/>
        </w:rPr>
        <w:t xml:space="preserve"> will </w:t>
      </w:r>
      <w:r w:rsidR="005B614E">
        <w:rPr>
          <w:rFonts w:ascii="Arial" w:hAnsi="Arial" w:cs="Arial"/>
        </w:rPr>
        <w:t xml:space="preserve">likely </w:t>
      </w:r>
      <w:r w:rsidR="006959C5">
        <w:rPr>
          <w:rFonts w:ascii="Arial" w:hAnsi="Arial" w:cs="Arial"/>
        </w:rPr>
        <w:t>not be allowed to submit an Internal Pre-Propos</w:t>
      </w:r>
      <w:r w:rsidR="00F81284">
        <w:rPr>
          <w:rFonts w:ascii="Arial" w:hAnsi="Arial" w:cs="Arial"/>
        </w:rPr>
        <w:t xml:space="preserve">al to compete for one of UM’s </w:t>
      </w:r>
      <w:r w:rsidR="005B614E">
        <w:rPr>
          <w:rFonts w:ascii="Arial" w:hAnsi="Arial" w:cs="Arial"/>
        </w:rPr>
        <w:t>4</w:t>
      </w:r>
      <w:r w:rsidR="006959C5">
        <w:rPr>
          <w:rFonts w:ascii="Arial" w:hAnsi="Arial" w:cs="Arial"/>
        </w:rPr>
        <w:t xml:space="preserve"> proposal </w:t>
      </w:r>
      <w:r w:rsidR="005B614E">
        <w:rPr>
          <w:rFonts w:ascii="Arial" w:hAnsi="Arial" w:cs="Arial"/>
        </w:rPr>
        <w:t xml:space="preserve">slots. </w:t>
      </w:r>
      <w:r w:rsidR="006959C5">
        <w:rPr>
          <w:rFonts w:ascii="Arial" w:hAnsi="Arial" w:cs="Arial"/>
        </w:rPr>
        <w:t xml:space="preserve">However, those who </w:t>
      </w:r>
      <w:r w:rsidR="0022188A">
        <w:rPr>
          <w:rFonts w:ascii="Arial" w:hAnsi="Arial" w:cs="Arial"/>
        </w:rPr>
        <w:t>DO</w:t>
      </w:r>
      <w:r w:rsidR="006959C5">
        <w:rPr>
          <w:rFonts w:ascii="Arial" w:hAnsi="Arial" w:cs="Arial"/>
        </w:rPr>
        <w:t xml:space="preserve"> submit an </w:t>
      </w:r>
      <w:r w:rsidR="0022188A">
        <w:rPr>
          <w:rFonts w:ascii="Arial" w:hAnsi="Arial" w:cs="Arial"/>
        </w:rPr>
        <w:t>NOI</w:t>
      </w:r>
      <w:r w:rsidR="006959C5">
        <w:rPr>
          <w:rFonts w:ascii="Arial" w:hAnsi="Arial" w:cs="Arial"/>
        </w:rPr>
        <w:t xml:space="preserve"> may still change their mind and not submit an Internal Pre-Proposal.</w:t>
      </w:r>
    </w:p>
    <w:p w14:paraId="10CD032C" w14:textId="77777777" w:rsidR="00380C53" w:rsidRDefault="00380C53">
      <w:pPr>
        <w:rPr>
          <w:rFonts w:ascii="Arial" w:hAnsi="Arial" w:cs="Arial"/>
        </w:rPr>
      </w:pPr>
    </w:p>
    <w:p w14:paraId="5EB1B5D8" w14:textId="01AE4CC0" w:rsidR="00FB1F25" w:rsidRDefault="00FB1F25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</w:rPr>
        <w:t xml:space="preserve">PI: </w:t>
      </w:r>
      <w:r>
        <w:rPr>
          <w:rFonts w:ascii="Arial" w:hAnsi="Arial" w:cs="Arial"/>
          <w:bCs/>
          <w:i/>
          <w:iCs/>
        </w:rPr>
        <w:t>Name and Department of the person expected to be the PI. This may change between LOI and internal proposal time.</w:t>
      </w:r>
    </w:p>
    <w:p w14:paraId="4B0BFA32" w14:textId="77777777" w:rsidR="00FB1F25" w:rsidRDefault="00FB1F25">
      <w:pPr>
        <w:rPr>
          <w:rFonts w:ascii="Arial" w:hAnsi="Arial" w:cs="Arial"/>
          <w:b/>
        </w:rPr>
      </w:pPr>
    </w:p>
    <w:p w14:paraId="23FF6695" w14:textId="70D60CB0" w:rsidR="00380C53" w:rsidRDefault="00380C53">
      <w:pPr>
        <w:rPr>
          <w:rFonts w:ascii="Arial" w:hAnsi="Arial" w:cs="Arial"/>
        </w:rPr>
      </w:pPr>
      <w:r w:rsidRPr="00380C53">
        <w:rPr>
          <w:rFonts w:ascii="Arial" w:hAnsi="Arial" w:cs="Arial"/>
          <w:b/>
        </w:rPr>
        <w:t>MRI Type</w:t>
      </w:r>
      <w:r>
        <w:rPr>
          <w:rFonts w:ascii="Arial" w:hAnsi="Arial" w:cs="Arial"/>
        </w:rPr>
        <w:t xml:space="preserve">: </w:t>
      </w:r>
      <w:r w:rsidRPr="00380C53">
        <w:rPr>
          <w:rFonts w:ascii="Arial" w:hAnsi="Arial" w:cs="Arial"/>
          <w:i/>
        </w:rPr>
        <w:t>Acquisition or Development</w:t>
      </w:r>
    </w:p>
    <w:p w14:paraId="180F336E" w14:textId="77777777" w:rsidR="00380C53" w:rsidRDefault="00380C53">
      <w:pPr>
        <w:rPr>
          <w:rFonts w:ascii="Arial" w:hAnsi="Arial" w:cs="Arial"/>
        </w:rPr>
      </w:pPr>
    </w:p>
    <w:p w14:paraId="6AECA231" w14:textId="4436AB1E" w:rsidR="005B614E" w:rsidRPr="005B614E" w:rsidRDefault="005B614E">
      <w:pPr>
        <w:rPr>
          <w:rFonts w:ascii="Arial" w:hAnsi="Arial" w:cs="Arial"/>
          <w:b/>
          <w:bCs/>
        </w:rPr>
      </w:pPr>
      <w:r w:rsidRPr="005B614E">
        <w:rPr>
          <w:rFonts w:ascii="Arial" w:hAnsi="Arial" w:cs="Arial"/>
          <w:b/>
          <w:bCs/>
        </w:rPr>
        <w:t>Helium Use:</w:t>
      </w:r>
    </w:p>
    <w:p w14:paraId="014B558D" w14:textId="6C7B2791" w:rsidR="005B614E" w:rsidRDefault="002D50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the </w:t>
      </w:r>
      <w:r w:rsidRPr="002D503B">
        <w:rPr>
          <w:rFonts w:ascii="Arial" w:hAnsi="Arial" w:cs="Arial"/>
          <w:b/>
          <w:bCs/>
        </w:rPr>
        <w:t>primary purpose</w:t>
      </w:r>
      <w:r>
        <w:rPr>
          <w:rFonts w:ascii="Arial" w:hAnsi="Arial" w:cs="Arial"/>
        </w:rPr>
        <w:t xml:space="preserve"> for</w:t>
      </w:r>
      <w:r w:rsidR="005B614E">
        <w:rPr>
          <w:rFonts w:ascii="Arial" w:hAnsi="Arial" w:cs="Arial"/>
        </w:rPr>
        <w:t xml:space="preserve"> commission</w:t>
      </w:r>
      <w:r>
        <w:rPr>
          <w:rFonts w:ascii="Arial" w:hAnsi="Arial" w:cs="Arial"/>
        </w:rPr>
        <w:t>/</w:t>
      </w:r>
      <w:r w:rsidR="005B614E">
        <w:rPr>
          <w:rFonts w:ascii="Arial" w:hAnsi="Arial" w:cs="Arial"/>
        </w:rPr>
        <w:t xml:space="preserve">operation of the instrument </w:t>
      </w:r>
      <w:r>
        <w:rPr>
          <w:rFonts w:ascii="Arial" w:hAnsi="Arial" w:cs="Arial"/>
        </w:rPr>
        <w:t>to lead</w:t>
      </w:r>
      <w:r w:rsidR="005B614E">
        <w:rPr>
          <w:rFonts w:ascii="Arial" w:hAnsi="Arial" w:cs="Arial"/>
        </w:rPr>
        <w:t xml:space="preserve"> a reduction in the use of helium? Yes/No</w:t>
      </w:r>
    </w:p>
    <w:p w14:paraId="6B27ACAE" w14:textId="49B682F6" w:rsidR="005B614E" w:rsidRDefault="005B614E">
      <w:pPr>
        <w:rPr>
          <w:rFonts w:ascii="Arial" w:hAnsi="Arial" w:cs="Arial"/>
        </w:rPr>
      </w:pPr>
      <w:r>
        <w:rPr>
          <w:rFonts w:ascii="Arial" w:hAnsi="Arial" w:cs="Arial"/>
        </w:rPr>
        <w:t>Will the instrument itself use helium? Yes/No</w:t>
      </w:r>
    </w:p>
    <w:p w14:paraId="0474D68B" w14:textId="77777777" w:rsidR="005B614E" w:rsidRDefault="005B614E">
      <w:pPr>
        <w:rPr>
          <w:rFonts w:ascii="Arial" w:hAnsi="Arial" w:cs="Arial"/>
        </w:rPr>
      </w:pPr>
    </w:p>
    <w:p w14:paraId="1A34B983" w14:textId="35158FE7" w:rsidR="00380C53" w:rsidRDefault="00C10306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Instrument Type</w:t>
      </w:r>
      <w:r w:rsidR="00380C53"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Brief description of the proposed instrument</w:t>
      </w:r>
    </w:p>
    <w:p w14:paraId="5504D2BD" w14:textId="77777777" w:rsidR="00C10306" w:rsidRDefault="00C10306">
      <w:pPr>
        <w:rPr>
          <w:rFonts w:ascii="Arial" w:hAnsi="Arial" w:cs="Arial"/>
          <w:i/>
        </w:rPr>
      </w:pPr>
    </w:p>
    <w:p w14:paraId="173E5255" w14:textId="582E0F2E" w:rsidR="00C10306" w:rsidRDefault="00C10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Approximate Instrument Cost:</w:t>
      </w:r>
    </w:p>
    <w:p w14:paraId="2FAB42CA" w14:textId="1FCA8F94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acquisition proposals, the </w:t>
      </w:r>
      <w:r w:rsidR="00EC0102">
        <w:rPr>
          <w:rFonts w:ascii="Arial" w:hAnsi="Arial" w:cs="Arial"/>
        </w:rPr>
        <w:t xml:space="preserve">APPROXIMATE </w:t>
      </w:r>
      <w:r w:rsidR="004D48C8">
        <w:rPr>
          <w:rFonts w:ascii="Arial" w:hAnsi="Arial" w:cs="Arial"/>
        </w:rPr>
        <w:t xml:space="preserve">3-year </w:t>
      </w:r>
      <w:r w:rsidR="00061E5C">
        <w:rPr>
          <w:rFonts w:ascii="Arial" w:hAnsi="Arial" w:cs="Arial"/>
        </w:rPr>
        <w:t xml:space="preserve">cost </w:t>
      </w:r>
      <w:r w:rsidR="004D48C8">
        <w:rPr>
          <w:rFonts w:ascii="Arial" w:hAnsi="Arial" w:cs="Arial"/>
        </w:rPr>
        <w:t xml:space="preserve">of acquiring, commissioning, operating, and maintaining the instrument </w:t>
      </w:r>
      <w:r w:rsidR="00061E5C">
        <w:rPr>
          <w:rFonts w:ascii="Arial" w:hAnsi="Arial" w:cs="Arial"/>
        </w:rPr>
        <w:t>project</w:t>
      </w:r>
      <w:r w:rsidR="00EC0102">
        <w:rPr>
          <w:rFonts w:ascii="Arial" w:hAnsi="Arial" w:cs="Arial"/>
        </w:rPr>
        <w:t>. Range is ok.</w:t>
      </w:r>
    </w:p>
    <w:p w14:paraId="010C8F35" w14:textId="1DEE0133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development proposals, the </w:t>
      </w:r>
      <w:r w:rsidR="00EC0102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 xml:space="preserve">anticipated </w:t>
      </w:r>
      <w:r w:rsidR="004D48C8">
        <w:rPr>
          <w:rFonts w:ascii="Arial" w:hAnsi="Arial" w:cs="Arial"/>
        </w:rPr>
        <w:t xml:space="preserve">5-year </w:t>
      </w:r>
      <w:r>
        <w:rPr>
          <w:rFonts w:ascii="Arial" w:hAnsi="Arial" w:cs="Arial"/>
        </w:rPr>
        <w:t>cost of developing the instrument.</w:t>
      </w:r>
      <w:r w:rsidR="00EC0102">
        <w:rPr>
          <w:rFonts w:ascii="Arial" w:hAnsi="Arial" w:cs="Arial"/>
        </w:rPr>
        <w:t xml:space="preserve"> Range ok.</w:t>
      </w:r>
    </w:p>
    <w:p w14:paraId="6711F304" w14:textId="77777777" w:rsidR="00C10306" w:rsidRDefault="00C10306">
      <w:pPr>
        <w:rPr>
          <w:rFonts w:ascii="Arial" w:hAnsi="Arial" w:cs="Arial"/>
        </w:rPr>
      </w:pPr>
    </w:p>
    <w:p w14:paraId="1BA16FBB" w14:textId="0F79A9F7" w:rsidR="00EC0102" w:rsidRPr="00FB1F25" w:rsidRDefault="00C10306" w:rsidP="00EC0102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Anticipated User Base:</w:t>
      </w:r>
      <w:r w:rsidR="00EC0102">
        <w:rPr>
          <w:rFonts w:ascii="Arial" w:hAnsi="Arial" w:cs="Arial"/>
        </w:rPr>
        <w:t xml:space="preserve"> </w:t>
      </w:r>
      <w:r w:rsidRPr="00FB1F25">
        <w:rPr>
          <w:rFonts w:ascii="Arial" w:hAnsi="Arial" w:cs="Arial"/>
          <w:b/>
          <w:i/>
          <w:iCs/>
        </w:rPr>
        <w:t>Approximately</w:t>
      </w:r>
      <w:r w:rsidRPr="00FB1F25">
        <w:rPr>
          <w:rFonts w:ascii="Arial" w:hAnsi="Arial" w:cs="Arial"/>
          <w:i/>
          <w:iCs/>
        </w:rPr>
        <w:t xml:space="preserve"> how many UM users (excluding students) do you </w:t>
      </w:r>
      <w:r w:rsidRPr="00FB1F25">
        <w:rPr>
          <w:rFonts w:ascii="Arial" w:hAnsi="Arial" w:cs="Arial"/>
          <w:b/>
          <w:i/>
          <w:iCs/>
        </w:rPr>
        <w:t>anticipate</w:t>
      </w:r>
      <w:r w:rsidRPr="00FB1F25">
        <w:rPr>
          <w:rFonts w:ascii="Arial" w:hAnsi="Arial" w:cs="Arial"/>
          <w:i/>
          <w:iCs/>
        </w:rPr>
        <w:t xml:space="preserve"> </w:t>
      </w:r>
      <w:r w:rsidR="005B614E">
        <w:rPr>
          <w:rFonts w:ascii="Arial" w:hAnsi="Arial" w:cs="Arial"/>
          <w:i/>
          <w:iCs/>
        </w:rPr>
        <w:t xml:space="preserve">being </w:t>
      </w:r>
      <w:r w:rsidR="005B614E" w:rsidRPr="005B614E">
        <w:rPr>
          <w:rFonts w:ascii="Arial" w:hAnsi="Arial" w:cs="Arial"/>
          <w:b/>
          <w:bCs/>
          <w:i/>
          <w:iCs/>
        </w:rPr>
        <w:t xml:space="preserve">regular/frequent </w:t>
      </w:r>
      <w:r w:rsidRPr="005B614E">
        <w:rPr>
          <w:rFonts w:ascii="Arial" w:hAnsi="Arial" w:cs="Arial"/>
          <w:b/>
          <w:bCs/>
          <w:i/>
          <w:iCs/>
        </w:rPr>
        <w:t>us</w:t>
      </w:r>
      <w:r w:rsidR="005B614E" w:rsidRPr="005B614E">
        <w:rPr>
          <w:rFonts w:ascii="Arial" w:hAnsi="Arial" w:cs="Arial"/>
          <w:b/>
          <w:bCs/>
          <w:i/>
          <w:iCs/>
        </w:rPr>
        <w:t>ers</w:t>
      </w:r>
      <w:r w:rsidRPr="00FB1F25">
        <w:rPr>
          <w:rFonts w:ascii="Arial" w:hAnsi="Arial" w:cs="Arial"/>
          <w:i/>
          <w:iCs/>
        </w:rPr>
        <w:t xml:space="preserve"> </w:t>
      </w:r>
      <w:r w:rsidR="005B614E">
        <w:rPr>
          <w:rFonts w:ascii="Arial" w:hAnsi="Arial" w:cs="Arial"/>
          <w:i/>
          <w:iCs/>
        </w:rPr>
        <w:t xml:space="preserve">of </w:t>
      </w:r>
      <w:r w:rsidRPr="00FB1F25">
        <w:rPr>
          <w:rFonts w:ascii="Arial" w:hAnsi="Arial" w:cs="Arial"/>
          <w:i/>
          <w:iCs/>
        </w:rPr>
        <w:t xml:space="preserve">the instrument </w:t>
      </w:r>
      <w:r w:rsidR="005B614E">
        <w:rPr>
          <w:rFonts w:ascii="Arial" w:hAnsi="Arial" w:cs="Arial"/>
          <w:i/>
          <w:iCs/>
        </w:rPr>
        <w:t>within the first year of its commission</w:t>
      </w:r>
      <w:r w:rsidRPr="00FB1F25">
        <w:rPr>
          <w:rFonts w:ascii="Arial" w:hAnsi="Arial" w:cs="Arial"/>
          <w:i/>
          <w:iCs/>
        </w:rPr>
        <w:t xml:space="preserve">? From </w:t>
      </w:r>
      <w:r w:rsidR="00EC0102" w:rsidRPr="00FB1F25">
        <w:rPr>
          <w:rFonts w:ascii="Arial" w:hAnsi="Arial" w:cs="Arial"/>
          <w:i/>
          <w:iCs/>
        </w:rPr>
        <w:t xml:space="preserve">about </w:t>
      </w:r>
      <w:r w:rsidRPr="00FB1F25">
        <w:rPr>
          <w:rFonts w:ascii="Arial" w:hAnsi="Arial" w:cs="Arial"/>
          <w:i/>
          <w:iCs/>
        </w:rPr>
        <w:t xml:space="preserve">how many departments? And </w:t>
      </w:r>
      <w:r w:rsidR="00EC0102" w:rsidRPr="00FB1F25">
        <w:rPr>
          <w:rFonts w:ascii="Arial" w:hAnsi="Arial" w:cs="Arial"/>
          <w:i/>
          <w:iCs/>
        </w:rPr>
        <w:t xml:space="preserve">about </w:t>
      </w:r>
      <w:r w:rsidRPr="00FB1F25">
        <w:rPr>
          <w:rFonts w:ascii="Arial" w:hAnsi="Arial" w:cs="Arial"/>
          <w:i/>
          <w:iCs/>
        </w:rPr>
        <w:t xml:space="preserve">how many schools? Of these, approximately how many do you think will sign-on as named users of the proposed instrument at pre-proposal time? Of these, how many have already committed to you their interest in such an instrument/proposal? </w:t>
      </w:r>
      <w:r w:rsidR="00EC0102" w:rsidRPr="00FB1F25">
        <w:rPr>
          <w:rFonts w:ascii="Arial" w:hAnsi="Arial" w:cs="Arial"/>
          <w:i/>
          <w:iCs/>
        </w:rPr>
        <w:t>It is acceptable to give an estimated range. If you have no idea, say so.</w:t>
      </w:r>
    </w:p>
    <w:p w14:paraId="124A7D8E" w14:textId="6F15018B" w:rsidR="00C10306" w:rsidRDefault="00C10306">
      <w:pPr>
        <w:rPr>
          <w:rFonts w:ascii="Arial" w:hAnsi="Arial" w:cs="Arial"/>
        </w:rPr>
      </w:pPr>
    </w:p>
    <w:p w14:paraId="3F3A40C5" w14:textId="6C4FD5B9" w:rsidR="00903B1C" w:rsidRPr="005B614E" w:rsidRDefault="005673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Else Should We Know?</w:t>
      </w:r>
    </w:p>
    <w:sectPr w:rsidR="00903B1C" w:rsidRPr="005B614E" w:rsidSect="00281AF7">
      <w:footerReference w:type="default" r:id="rId9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1A05" w14:textId="77777777" w:rsidR="003A5FFD" w:rsidRDefault="003A5FFD" w:rsidP="00380C53">
      <w:r>
        <w:separator/>
      </w:r>
    </w:p>
  </w:endnote>
  <w:endnote w:type="continuationSeparator" w:id="0">
    <w:p w14:paraId="65ED5D51" w14:textId="77777777" w:rsidR="003A5FFD" w:rsidRDefault="003A5FFD" w:rsidP="003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0651" w14:textId="107AD2CF" w:rsidR="00C10306" w:rsidRPr="00D8153E" w:rsidRDefault="00C10306">
    <w:pPr>
      <w:pStyle w:val="Footer"/>
      <w:rPr>
        <w:sz w:val="20"/>
        <w:szCs w:val="20"/>
      </w:rPr>
    </w:pPr>
    <w:r w:rsidRPr="00D8153E">
      <w:rPr>
        <w:sz w:val="20"/>
        <w:szCs w:val="20"/>
      </w:rPr>
      <w:t>UM ORSP</w:t>
    </w:r>
    <w:r>
      <w:rPr>
        <w:sz w:val="20"/>
        <w:szCs w:val="20"/>
      </w:rPr>
      <w:tab/>
    </w:r>
    <w:r w:rsidRPr="007840E2">
      <w:rPr>
        <w:rFonts w:cs="Helvetica Neue Light"/>
        <w:sz w:val="20"/>
        <w:szCs w:val="20"/>
      </w:rPr>
      <w:t>ORSP-MRI-</w:t>
    </w:r>
    <w:r w:rsidR="0056738B">
      <w:rPr>
        <w:rFonts w:cs="Helvetica Neue Light"/>
        <w:sz w:val="20"/>
        <w:szCs w:val="20"/>
      </w:rPr>
      <w:t>NoticeOfIntentFormat</w:t>
    </w:r>
    <w:r w:rsidR="005B614E">
      <w:rPr>
        <w:rFonts w:cs="Helvetica Neue Light"/>
        <w:sz w:val="20"/>
        <w:szCs w:val="20"/>
      </w:rPr>
      <w:t>.</w:t>
    </w:r>
    <w:r w:rsidRPr="007840E2">
      <w:rPr>
        <w:rFonts w:cs="Helvetica Neue Light"/>
        <w:sz w:val="20"/>
        <w:szCs w:val="20"/>
      </w:rPr>
      <w:t>docx</w:t>
    </w:r>
    <w:r>
      <w:rPr>
        <w:sz w:val="20"/>
        <w:szCs w:val="20"/>
      </w:rPr>
      <w:tab/>
    </w:r>
    <w:r w:rsidR="005B614E">
      <w:rPr>
        <w:sz w:val="20"/>
        <w:szCs w:val="20"/>
      </w:rPr>
      <w:t>0</w:t>
    </w:r>
    <w:r w:rsidR="00BF7D31">
      <w:rPr>
        <w:sz w:val="20"/>
        <w:szCs w:val="20"/>
      </w:rPr>
      <w:t>3</w:t>
    </w:r>
    <w:r w:rsidR="005B614E">
      <w:rPr>
        <w:sz w:val="20"/>
        <w:szCs w:val="20"/>
      </w:rPr>
      <w:t>/1</w:t>
    </w:r>
    <w:r w:rsidR="00BF7D31">
      <w:rPr>
        <w:sz w:val="20"/>
        <w:szCs w:val="20"/>
      </w:rPr>
      <w:t>7</w:t>
    </w:r>
    <w:r w:rsidR="004D48C8">
      <w:rPr>
        <w:sz w:val="20"/>
        <w:szCs w:val="20"/>
      </w:rPr>
      <w:t>/</w:t>
    </w:r>
    <w:r w:rsidR="005B614E">
      <w:rPr>
        <w:sz w:val="20"/>
        <w:szCs w:val="20"/>
      </w:rPr>
      <w:t>202</w:t>
    </w:r>
    <w:r w:rsidR="00BF7D31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4B29" w14:textId="77777777" w:rsidR="003A5FFD" w:rsidRDefault="003A5FFD" w:rsidP="00380C53">
      <w:r>
        <w:separator/>
      </w:r>
    </w:p>
  </w:footnote>
  <w:footnote w:type="continuationSeparator" w:id="0">
    <w:p w14:paraId="4B09368B" w14:textId="77777777" w:rsidR="003A5FFD" w:rsidRDefault="003A5FFD" w:rsidP="0038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03C6"/>
    <w:multiLevelType w:val="hybridMultilevel"/>
    <w:tmpl w:val="B50E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769"/>
    <w:multiLevelType w:val="hybridMultilevel"/>
    <w:tmpl w:val="DFEA969C"/>
    <w:lvl w:ilvl="0" w:tplc="109C7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E4728"/>
    <w:multiLevelType w:val="hybridMultilevel"/>
    <w:tmpl w:val="25A4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15215">
    <w:abstractNumId w:val="1"/>
  </w:num>
  <w:num w:numId="2" w16cid:durableId="1130132588">
    <w:abstractNumId w:val="2"/>
  </w:num>
  <w:num w:numId="3" w16cid:durableId="21955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53"/>
    <w:rsid w:val="00033FA9"/>
    <w:rsid w:val="00061E5C"/>
    <w:rsid w:val="000755EE"/>
    <w:rsid w:val="000C401F"/>
    <w:rsid w:val="000F35B5"/>
    <w:rsid w:val="00106E74"/>
    <w:rsid w:val="00124EBC"/>
    <w:rsid w:val="00152903"/>
    <w:rsid w:val="00162041"/>
    <w:rsid w:val="00164CBA"/>
    <w:rsid w:val="00176E61"/>
    <w:rsid w:val="00191EB0"/>
    <w:rsid w:val="001E0D51"/>
    <w:rsid w:val="001E1C18"/>
    <w:rsid w:val="00217627"/>
    <w:rsid w:val="0022188A"/>
    <w:rsid w:val="00281AF7"/>
    <w:rsid w:val="002A154B"/>
    <w:rsid w:val="002C5B76"/>
    <w:rsid w:val="002D503B"/>
    <w:rsid w:val="00316B92"/>
    <w:rsid w:val="003625E6"/>
    <w:rsid w:val="0037193C"/>
    <w:rsid w:val="00374A63"/>
    <w:rsid w:val="00380C53"/>
    <w:rsid w:val="003A5FFD"/>
    <w:rsid w:val="003E4B7E"/>
    <w:rsid w:val="00460FF6"/>
    <w:rsid w:val="00470BC8"/>
    <w:rsid w:val="004A408F"/>
    <w:rsid w:val="004D48C8"/>
    <w:rsid w:val="004D61C3"/>
    <w:rsid w:val="00516397"/>
    <w:rsid w:val="00531002"/>
    <w:rsid w:val="00541B47"/>
    <w:rsid w:val="0056738B"/>
    <w:rsid w:val="0058133B"/>
    <w:rsid w:val="00590215"/>
    <w:rsid w:val="005A6CFA"/>
    <w:rsid w:val="005B614E"/>
    <w:rsid w:val="005D1E73"/>
    <w:rsid w:val="005D644C"/>
    <w:rsid w:val="005F1651"/>
    <w:rsid w:val="006077FC"/>
    <w:rsid w:val="0061727F"/>
    <w:rsid w:val="00622FE5"/>
    <w:rsid w:val="00635559"/>
    <w:rsid w:val="006959C5"/>
    <w:rsid w:val="006B173F"/>
    <w:rsid w:val="006B7DEF"/>
    <w:rsid w:val="00766E86"/>
    <w:rsid w:val="007840E2"/>
    <w:rsid w:val="0078585D"/>
    <w:rsid w:val="007B2CF0"/>
    <w:rsid w:val="0080799B"/>
    <w:rsid w:val="008602BB"/>
    <w:rsid w:val="00860310"/>
    <w:rsid w:val="008E14CD"/>
    <w:rsid w:val="00903B1C"/>
    <w:rsid w:val="00957337"/>
    <w:rsid w:val="00984BBA"/>
    <w:rsid w:val="009A46A7"/>
    <w:rsid w:val="009C7760"/>
    <w:rsid w:val="009E5415"/>
    <w:rsid w:val="00A2303A"/>
    <w:rsid w:val="00A71ED1"/>
    <w:rsid w:val="00AB766D"/>
    <w:rsid w:val="00AF4F37"/>
    <w:rsid w:val="00B24FF1"/>
    <w:rsid w:val="00B26A16"/>
    <w:rsid w:val="00B41896"/>
    <w:rsid w:val="00B728E9"/>
    <w:rsid w:val="00B95BB0"/>
    <w:rsid w:val="00BA021D"/>
    <w:rsid w:val="00BA1DD4"/>
    <w:rsid w:val="00BF7D31"/>
    <w:rsid w:val="00C01B04"/>
    <w:rsid w:val="00C10306"/>
    <w:rsid w:val="00C27819"/>
    <w:rsid w:val="00C3269C"/>
    <w:rsid w:val="00C445BB"/>
    <w:rsid w:val="00C4623A"/>
    <w:rsid w:val="00C62617"/>
    <w:rsid w:val="00C63FD3"/>
    <w:rsid w:val="00CA3633"/>
    <w:rsid w:val="00CB4333"/>
    <w:rsid w:val="00D06C42"/>
    <w:rsid w:val="00D511B0"/>
    <w:rsid w:val="00D5191D"/>
    <w:rsid w:val="00D64FFA"/>
    <w:rsid w:val="00D807BB"/>
    <w:rsid w:val="00D8153E"/>
    <w:rsid w:val="00D84FBF"/>
    <w:rsid w:val="00DE2446"/>
    <w:rsid w:val="00DE6DAA"/>
    <w:rsid w:val="00DF1296"/>
    <w:rsid w:val="00DF4871"/>
    <w:rsid w:val="00DF69D8"/>
    <w:rsid w:val="00E122DE"/>
    <w:rsid w:val="00EC0102"/>
    <w:rsid w:val="00EC14FE"/>
    <w:rsid w:val="00EC6F95"/>
    <w:rsid w:val="00F05972"/>
    <w:rsid w:val="00F63D08"/>
    <w:rsid w:val="00F8068A"/>
    <w:rsid w:val="00F81284"/>
    <w:rsid w:val="00FA4D14"/>
    <w:rsid w:val="00FB1F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192802"/>
  <w15:docId w15:val="{A704D5EB-A1B8-AE49-91B2-B7A5CBD2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80C53"/>
  </w:style>
  <w:style w:type="character" w:customStyle="1" w:styleId="FootnoteTextChar">
    <w:name w:val="Footnote Text Char"/>
    <w:basedOn w:val="DefaultParagraphFont"/>
    <w:link w:val="FootnoteText"/>
    <w:uiPriority w:val="99"/>
    <w:rsid w:val="00380C53"/>
  </w:style>
  <w:style w:type="character" w:styleId="FootnoteReference">
    <w:name w:val="footnote reference"/>
    <w:basedOn w:val="DefaultParagraphFont"/>
    <w:uiPriority w:val="99"/>
    <w:unhideWhenUsed/>
    <w:rsid w:val="00380C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6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paragraph" w:customStyle="1" w:styleId="Default">
    <w:name w:val="Default"/>
    <w:rsid w:val="00033FA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3E"/>
  </w:style>
  <w:style w:type="paragraph" w:styleId="Footer">
    <w:name w:val="footer"/>
    <w:basedOn w:val="Normal"/>
    <w:link w:val="Foot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3E"/>
  </w:style>
  <w:style w:type="character" w:styleId="Hyperlink">
    <w:name w:val="Hyperlink"/>
    <w:basedOn w:val="DefaultParagraphFont"/>
    <w:uiPriority w:val="99"/>
    <w:unhideWhenUsed/>
    <w:rsid w:val="009573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olemiss.edu/nsfm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emiss.infoready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University of Mississippi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2</cp:revision>
  <cp:lastPrinted>2016-08-25T21:29:00Z</cp:lastPrinted>
  <dcterms:created xsi:type="dcterms:W3CDTF">2024-06-05T14:41:00Z</dcterms:created>
  <dcterms:modified xsi:type="dcterms:W3CDTF">2024-06-05T14:41:00Z</dcterms:modified>
</cp:coreProperties>
</file>